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72F" w:rsidRDefault="00EC372F" w:rsidP="003B33AE">
      <w:pPr>
        <w:pStyle w:val="Tekstpodstawowy3"/>
        <w:outlineLvl w:val="0"/>
        <w:rPr>
          <w:b/>
          <w:bCs/>
          <w:sz w:val="40"/>
        </w:rPr>
      </w:pPr>
      <w:r>
        <w:rPr>
          <w:b/>
          <w:bCs/>
          <w:sz w:val="40"/>
        </w:rPr>
        <w:t>SPIS TREŚCI :</w:t>
      </w:r>
    </w:p>
    <w:p w:rsidR="00EC372F" w:rsidRDefault="00EC372F" w:rsidP="003B33AE">
      <w:pPr>
        <w:spacing w:line="360" w:lineRule="auto"/>
        <w:rPr>
          <w:b/>
          <w:bCs/>
          <w:sz w:val="28"/>
          <w:szCs w:val="28"/>
        </w:rPr>
      </w:pPr>
    </w:p>
    <w:p w:rsidR="00EC372F" w:rsidRDefault="00EC372F" w:rsidP="003B33A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Część opisowa.</w:t>
      </w:r>
    </w:p>
    <w:p w:rsidR="00EC372F" w:rsidRDefault="00EC372F" w:rsidP="003B33AE">
      <w:pPr>
        <w:rPr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</w:p>
    <w:p w:rsidR="00EC372F" w:rsidRDefault="00EC372F" w:rsidP="003B33AE">
      <w:pPr>
        <w:rPr>
          <w:szCs w:val="24"/>
        </w:rPr>
      </w:pPr>
    </w:p>
    <w:p w:rsidR="00EC372F" w:rsidRDefault="00EC372F" w:rsidP="003B33AE">
      <w:pPr>
        <w:numPr>
          <w:ilvl w:val="0"/>
          <w:numId w:val="8"/>
        </w:numPr>
        <w:ind w:left="714" w:hanging="357"/>
        <w:rPr>
          <w:szCs w:val="24"/>
        </w:rPr>
      </w:pPr>
      <w:r>
        <w:rPr>
          <w:szCs w:val="24"/>
        </w:rPr>
        <w:t>Wstęp.</w:t>
      </w:r>
    </w:p>
    <w:p w:rsidR="00EC372F" w:rsidRDefault="00EC372F" w:rsidP="003B33AE">
      <w:pPr>
        <w:numPr>
          <w:ilvl w:val="0"/>
          <w:numId w:val="8"/>
        </w:numPr>
        <w:ind w:left="714" w:hanging="357"/>
        <w:rPr>
          <w:szCs w:val="24"/>
        </w:rPr>
      </w:pPr>
      <w:r>
        <w:rPr>
          <w:szCs w:val="24"/>
        </w:rPr>
        <w:t>Przedmiot inwestycji.</w:t>
      </w:r>
    </w:p>
    <w:p w:rsidR="00EC372F" w:rsidRDefault="00EC372F" w:rsidP="003B33AE">
      <w:pPr>
        <w:numPr>
          <w:ilvl w:val="0"/>
          <w:numId w:val="8"/>
        </w:numPr>
        <w:ind w:left="714" w:hanging="357"/>
        <w:rPr>
          <w:szCs w:val="24"/>
        </w:rPr>
      </w:pPr>
      <w:r>
        <w:rPr>
          <w:szCs w:val="24"/>
        </w:rPr>
        <w:t>Istniejący stan zagospodarowania terenu.</w:t>
      </w:r>
    </w:p>
    <w:p w:rsidR="00EC372F" w:rsidRPr="00257043" w:rsidRDefault="00EC372F" w:rsidP="00257043">
      <w:pPr>
        <w:numPr>
          <w:ilvl w:val="0"/>
          <w:numId w:val="8"/>
        </w:numPr>
        <w:ind w:left="714" w:hanging="357"/>
        <w:rPr>
          <w:szCs w:val="24"/>
        </w:rPr>
      </w:pPr>
      <w:r>
        <w:rPr>
          <w:szCs w:val="24"/>
        </w:rPr>
        <w:t>Projektowane zagospodarowanie terenu.</w:t>
      </w:r>
    </w:p>
    <w:p w:rsidR="00EC372F" w:rsidRDefault="00EC372F" w:rsidP="003B33AE"/>
    <w:p w:rsidR="00EC372F" w:rsidRDefault="00EC372F" w:rsidP="003B33AE">
      <w:pPr>
        <w:pStyle w:val="BodyText21"/>
        <w:spacing w:line="240" w:lineRule="auto"/>
        <w:jc w:val="left"/>
        <w:rPr>
          <w:sz w:val="20"/>
        </w:rPr>
      </w:pPr>
    </w:p>
    <w:p w:rsidR="00EC372F" w:rsidRDefault="00EC372F" w:rsidP="003B33AE">
      <w:pPr>
        <w:pStyle w:val="BodyText21"/>
        <w:spacing w:line="240" w:lineRule="auto"/>
        <w:jc w:val="left"/>
        <w:rPr>
          <w:sz w:val="20"/>
        </w:rPr>
      </w:pPr>
    </w:p>
    <w:p w:rsidR="00EC372F" w:rsidRDefault="00EC372F" w:rsidP="003B33AE">
      <w:pPr>
        <w:pStyle w:val="BodyText21"/>
        <w:spacing w:line="240" w:lineRule="auto"/>
        <w:jc w:val="left"/>
        <w:rPr>
          <w:b/>
          <w:bCs/>
          <w:sz w:val="28"/>
        </w:rPr>
      </w:pPr>
      <w:r>
        <w:rPr>
          <w:b/>
          <w:bCs/>
          <w:sz w:val="28"/>
        </w:rPr>
        <w:t>Część rysunkowa.</w:t>
      </w:r>
    </w:p>
    <w:p w:rsidR="00EC372F" w:rsidRDefault="00EC372F" w:rsidP="003B33AE">
      <w:pPr>
        <w:pStyle w:val="BodyText21"/>
        <w:spacing w:line="240" w:lineRule="auto"/>
        <w:jc w:val="left"/>
        <w:rPr>
          <w:b/>
          <w:bCs/>
          <w:sz w:val="28"/>
        </w:rPr>
      </w:pPr>
    </w:p>
    <w:p w:rsidR="00EC372F" w:rsidRDefault="00EC372F" w:rsidP="003B33AE">
      <w:pPr>
        <w:pStyle w:val="BodyText21"/>
        <w:spacing w:line="240" w:lineRule="auto"/>
        <w:jc w:val="left"/>
        <w:rPr>
          <w:b/>
          <w:bCs/>
          <w:sz w:val="20"/>
        </w:rPr>
      </w:pPr>
    </w:p>
    <w:p w:rsidR="00EC372F" w:rsidRDefault="009D4771" w:rsidP="003B33AE">
      <w:pPr>
        <w:numPr>
          <w:ilvl w:val="0"/>
          <w:numId w:val="7"/>
        </w:numPr>
        <w:spacing w:line="360" w:lineRule="auto"/>
        <w:rPr>
          <w:szCs w:val="24"/>
        </w:rPr>
      </w:pPr>
      <w:r>
        <w:rPr>
          <w:szCs w:val="24"/>
        </w:rPr>
        <w:t>Plan orientacyjny.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A214F4">
        <w:rPr>
          <w:szCs w:val="24"/>
        </w:rPr>
        <w:t xml:space="preserve">              </w:t>
      </w:r>
      <w:r w:rsidR="00EC372F">
        <w:rPr>
          <w:szCs w:val="24"/>
        </w:rPr>
        <w:t>Rys. nr 1.</w:t>
      </w:r>
    </w:p>
    <w:p w:rsidR="00EC372F" w:rsidRDefault="00EC372F" w:rsidP="003B33AE">
      <w:pPr>
        <w:numPr>
          <w:ilvl w:val="0"/>
          <w:numId w:val="7"/>
        </w:numPr>
        <w:spacing w:line="360" w:lineRule="auto"/>
        <w:rPr>
          <w:szCs w:val="24"/>
        </w:rPr>
      </w:pPr>
      <w:r>
        <w:rPr>
          <w:szCs w:val="24"/>
        </w:rPr>
        <w:t>Projekt</w:t>
      </w:r>
      <w:r w:rsidR="0094449B">
        <w:rPr>
          <w:szCs w:val="24"/>
        </w:rPr>
        <w:t xml:space="preserve"> zagospodarowania terenu , 1 : 10</w:t>
      </w:r>
      <w:r>
        <w:rPr>
          <w:szCs w:val="24"/>
        </w:rPr>
        <w:t>00</w:t>
      </w:r>
      <w:r w:rsidR="009D4771">
        <w:rPr>
          <w:szCs w:val="24"/>
        </w:rPr>
        <w:t>.</w:t>
      </w:r>
      <w:r w:rsidR="009D4771">
        <w:rPr>
          <w:szCs w:val="24"/>
        </w:rPr>
        <w:tab/>
      </w:r>
      <w:r w:rsidR="009D4771">
        <w:rPr>
          <w:szCs w:val="24"/>
        </w:rPr>
        <w:tab/>
      </w:r>
      <w:r w:rsidR="009D4771">
        <w:rPr>
          <w:szCs w:val="24"/>
        </w:rPr>
        <w:tab/>
      </w:r>
      <w:r w:rsidR="009D4771">
        <w:rPr>
          <w:szCs w:val="24"/>
        </w:rPr>
        <w:tab/>
      </w:r>
      <w:r w:rsidR="009D4771">
        <w:rPr>
          <w:szCs w:val="24"/>
        </w:rPr>
        <w:tab/>
      </w:r>
      <w:r w:rsidR="009D4771">
        <w:rPr>
          <w:szCs w:val="24"/>
        </w:rPr>
        <w:tab/>
      </w:r>
      <w:r>
        <w:rPr>
          <w:szCs w:val="24"/>
        </w:rPr>
        <w:t>Rys. nr 2.</w:t>
      </w:r>
    </w:p>
    <w:p w:rsidR="00EC372F" w:rsidRDefault="0094449B" w:rsidP="003B33AE">
      <w:pPr>
        <w:numPr>
          <w:ilvl w:val="0"/>
          <w:numId w:val="7"/>
        </w:numPr>
        <w:spacing w:line="360" w:lineRule="auto"/>
        <w:rPr>
          <w:szCs w:val="24"/>
        </w:rPr>
      </w:pPr>
      <w:r>
        <w:rPr>
          <w:szCs w:val="24"/>
        </w:rPr>
        <w:t>Przekroje  normalne</w:t>
      </w:r>
      <w:r w:rsidR="00EC372F">
        <w:rPr>
          <w:szCs w:val="24"/>
        </w:rPr>
        <w:t>,  1 : 50.</w:t>
      </w:r>
      <w:r w:rsidR="009D4771">
        <w:rPr>
          <w:szCs w:val="24"/>
        </w:rPr>
        <w:t xml:space="preserve"> </w:t>
      </w:r>
      <w:r w:rsidR="009D4771">
        <w:rPr>
          <w:szCs w:val="24"/>
        </w:rPr>
        <w:tab/>
      </w:r>
      <w:r w:rsidR="009D4771">
        <w:rPr>
          <w:szCs w:val="24"/>
        </w:rPr>
        <w:tab/>
      </w:r>
      <w:r w:rsidR="009D4771">
        <w:rPr>
          <w:szCs w:val="24"/>
        </w:rPr>
        <w:tab/>
      </w:r>
      <w:r w:rsidR="009D4771">
        <w:rPr>
          <w:szCs w:val="24"/>
        </w:rPr>
        <w:tab/>
      </w:r>
      <w:r w:rsidR="009D4771">
        <w:rPr>
          <w:szCs w:val="24"/>
        </w:rPr>
        <w:tab/>
      </w:r>
      <w:r w:rsidR="009D4771">
        <w:rPr>
          <w:szCs w:val="24"/>
        </w:rPr>
        <w:tab/>
      </w:r>
      <w:r w:rsidR="009D4771">
        <w:rPr>
          <w:szCs w:val="24"/>
        </w:rPr>
        <w:tab/>
      </w:r>
      <w:r w:rsidR="009D4771">
        <w:rPr>
          <w:szCs w:val="24"/>
        </w:rPr>
        <w:tab/>
      </w:r>
      <w:r>
        <w:rPr>
          <w:szCs w:val="24"/>
        </w:rPr>
        <w:t>Rys. nr 3</w:t>
      </w:r>
      <w:r w:rsidR="00EC372F">
        <w:rPr>
          <w:szCs w:val="24"/>
        </w:rPr>
        <w:t>.</w:t>
      </w:r>
    </w:p>
    <w:p w:rsidR="009D4771" w:rsidRDefault="009D4771" w:rsidP="003B33AE">
      <w:pPr>
        <w:numPr>
          <w:ilvl w:val="0"/>
          <w:numId w:val="7"/>
        </w:numPr>
        <w:spacing w:line="360" w:lineRule="auto"/>
        <w:rPr>
          <w:szCs w:val="24"/>
        </w:rPr>
      </w:pPr>
      <w:r>
        <w:rPr>
          <w:szCs w:val="24"/>
        </w:rPr>
        <w:t>Szczegóły konstrukcyjne , 1 : 10 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Rys. nr 4</w:t>
      </w:r>
    </w:p>
    <w:p w:rsidR="00EC372F" w:rsidRDefault="00EC372F" w:rsidP="003B33AE">
      <w:pPr>
        <w:spacing w:line="360" w:lineRule="auto"/>
        <w:rPr>
          <w:szCs w:val="24"/>
        </w:rPr>
      </w:pPr>
    </w:p>
    <w:p w:rsidR="00EC372F" w:rsidRDefault="00EC372F" w:rsidP="003B33AE">
      <w:pPr>
        <w:pStyle w:val="BodyText21"/>
        <w:jc w:val="left"/>
      </w:pPr>
    </w:p>
    <w:p w:rsidR="00EC372F" w:rsidRDefault="00EC372F" w:rsidP="003B33AE">
      <w:pPr>
        <w:spacing w:line="360" w:lineRule="auto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br w:type="page"/>
      </w:r>
      <w:r w:rsidR="009D4771">
        <w:rPr>
          <w:b/>
          <w:bCs/>
          <w:sz w:val="28"/>
          <w:szCs w:val="28"/>
          <w:u w:val="single"/>
        </w:rPr>
        <w:lastRenderedPageBreak/>
        <w:t xml:space="preserve">OPIS TECHNICZNY 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 WSTĘP.</w:t>
      </w:r>
    </w:p>
    <w:p w:rsidR="00EC372F" w:rsidRDefault="00EC372F" w:rsidP="003B33AE">
      <w:pPr>
        <w:spacing w:line="360" w:lineRule="auto"/>
        <w:rPr>
          <w:b/>
          <w:bCs/>
          <w:sz w:val="28"/>
          <w:szCs w:val="28"/>
        </w:rPr>
      </w:pPr>
    </w:p>
    <w:p w:rsidR="00EC372F" w:rsidRDefault="00EC372F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1.1. Przedmiot opracowania.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EC372F" w:rsidRDefault="00EC372F" w:rsidP="003B33AE">
      <w:pPr>
        <w:pStyle w:val="Tekstpodstawowywcity3"/>
        <w:jc w:val="left"/>
      </w:pPr>
      <w:r>
        <w:t xml:space="preserve">Przedmiotem opracowania jest projekt zagospodarowania terenu, w ramach projektu </w:t>
      </w:r>
      <w:r w:rsidR="009D4771">
        <w:t xml:space="preserve">wykonawczego </w:t>
      </w:r>
      <w:r>
        <w:t xml:space="preserve">przebudowy  </w:t>
      </w:r>
      <w:r w:rsidR="003B33AE">
        <w:t>drogi Nr 1822R Łapajówka -Hruszowice-Gaje w m. Łapajówka w km 1+470 do km 2+740 ( budowa chodnika ).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1.2. Cel opracowania.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EC372F" w:rsidRDefault="00EC372F" w:rsidP="003B33AE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Celem opracowania jest przygotowanie materiałów wraz z opiniami, uzgodnieniami </w:t>
      </w:r>
      <w:r>
        <w:rPr>
          <w:sz w:val="24"/>
          <w:szCs w:val="24"/>
        </w:rPr>
        <w:br/>
        <w:t>i pozwoleniami wymaganymi przepisami szczególnymi do wniosku o zgłoszenie robót.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1.3. Podstawa opracowania.</w:t>
      </w:r>
    </w:p>
    <w:p w:rsidR="00EC372F" w:rsidRDefault="00EC372F" w:rsidP="003B33AE">
      <w:pPr>
        <w:spacing w:line="360" w:lineRule="auto"/>
        <w:ind w:left="284" w:hanging="284"/>
        <w:rPr>
          <w:sz w:val="24"/>
          <w:szCs w:val="24"/>
        </w:rPr>
      </w:pPr>
    </w:p>
    <w:p w:rsidR="00EC372F" w:rsidRDefault="00EC372F" w:rsidP="003B33A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umowa zawarta pomiędzy Pracownią Projektową „DROGPROJEKT” w  Budzyniu, a </w:t>
      </w:r>
      <w:r w:rsidR="003B33AE">
        <w:rPr>
          <w:sz w:val="24"/>
          <w:szCs w:val="24"/>
        </w:rPr>
        <w:t>Powiatowym Zarządem Dróg z siedziba w Jarosławiu przy ul. Jana Pawła II 17 z dnia 27.11.2012</w:t>
      </w:r>
      <w:r>
        <w:rPr>
          <w:sz w:val="24"/>
          <w:szCs w:val="24"/>
        </w:rPr>
        <w:t xml:space="preserve"> r.</w:t>
      </w:r>
    </w:p>
    <w:p w:rsidR="00266C8E" w:rsidRDefault="003B33AE" w:rsidP="00266C8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kopia mapy zasadniczej </w:t>
      </w:r>
      <w:r w:rsidR="00EC372F">
        <w:rPr>
          <w:sz w:val="24"/>
          <w:szCs w:val="24"/>
        </w:rPr>
        <w:t xml:space="preserve"> sytua</w:t>
      </w:r>
      <w:r>
        <w:rPr>
          <w:sz w:val="24"/>
          <w:szCs w:val="24"/>
        </w:rPr>
        <w:t>cyjno - wysokościowa w skali 1:10</w:t>
      </w:r>
      <w:r w:rsidR="00EC372F">
        <w:rPr>
          <w:sz w:val="24"/>
          <w:szCs w:val="24"/>
        </w:rPr>
        <w:t>00 wy</w:t>
      </w:r>
      <w:r w:rsidR="00266C8E">
        <w:rPr>
          <w:sz w:val="24"/>
          <w:szCs w:val="24"/>
        </w:rPr>
        <w:t>dana Powiatowy Ośrodek Dokumentacji Geodezyjnej i Kartograficznej w Jarosławiu</w:t>
      </w:r>
    </w:p>
    <w:p w:rsidR="00EC372F" w:rsidRDefault="00266C8E" w:rsidP="00266C8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C372F">
        <w:rPr>
          <w:sz w:val="24"/>
          <w:szCs w:val="24"/>
        </w:rPr>
        <w:t>pomiary uzupełniające i wizja w terenie,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1.4. Formalne podstawy opracowania.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Ustawa z dnia 7 lipca 1994 r.- Prawo Budowlane Dz. U. Nr 89, poz. 414 z późniejszymi zmianami;</w:t>
      </w:r>
    </w:p>
    <w:p w:rsidR="00EC372F" w:rsidRDefault="00EC372F" w:rsidP="003B33AE">
      <w:pPr>
        <w:pStyle w:val="Tekstpodstawowywcity2"/>
        <w:numPr>
          <w:ilvl w:val="0"/>
          <w:numId w:val="3"/>
        </w:numPr>
        <w:jc w:val="left"/>
      </w:pPr>
      <w:r>
        <w:t>Rozporządzenie Ministra Infrastruktury z dnia 03 lipca 2003 r. w sprawie szczegółowego zakresu i formy projektu budowlanego, Dz. U. Nr 120, poz. 1133;</w:t>
      </w:r>
    </w:p>
    <w:p w:rsidR="00EC372F" w:rsidRDefault="00EC372F" w:rsidP="003B33AE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Rozporządzenie Ministra Transportu i Gospodarki Morskiej z dnia 02 marca 1999 r. w sprawie warunków technicznych, jakim powinny odpowiadać drogi publiczne i ich usytuowanie;</w:t>
      </w:r>
    </w:p>
    <w:p w:rsidR="00EC372F" w:rsidRDefault="00EC372F" w:rsidP="003B33AE">
      <w:pPr>
        <w:spacing w:line="360" w:lineRule="auto"/>
        <w:ind w:left="709" w:hanging="283"/>
      </w:pPr>
      <w:r>
        <w:lastRenderedPageBreak/>
        <w:t xml:space="preserve">-   </w:t>
      </w:r>
      <w:r>
        <w:rPr>
          <w:sz w:val="24"/>
        </w:rPr>
        <w:t>Specyfikacja istotnych warunków zamówienia;</w:t>
      </w:r>
    </w:p>
    <w:p w:rsidR="00EC372F" w:rsidRDefault="00EC372F" w:rsidP="003B33AE">
      <w:pPr>
        <w:pStyle w:val="Tekstpodstawowy3"/>
        <w:numPr>
          <w:ilvl w:val="0"/>
          <w:numId w:val="4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Katalog Powtarzalnych Elementów Drogowych.</w:t>
      </w:r>
    </w:p>
    <w:p w:rsidR="00EC372F" w:rsidRDefault="00EC372F" w:rsidP="003B33AE">
      <w:pPr>
        <w:pStyle w:val="Tekstpodstawowy"/>
        <w:jc w:val="left"/>
      </w:pPr>
    </w:p>
    <w:p w:rsidR="00EC372F" w:rsidRDefault="00EC372F" w:rsidP="003B33AE">
      <w:pPr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PRZEDMIOT INWESTYCJI.</w:t>
      </w:r>
    </w:p>
    <w:p w:rsidR="00EC372F" w:rsidRDefault="00EC372F" w:rsidP="003B33AE">
      <w:pPr>
        <w:spacing w:line="360" w:lineRule="auto"/>
        <w:rPr>
          <w:b/>
          <w:bCs/>
          <w:sz w:val="28"/>
          <w:szCs w:val="28"/>
        </w:rPr>
      </w:pPr>
    </w:p>
    <w:p w:rsidR="00EC372F" w:rsidRDefault="00EC372F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Przedmiot inwestycji.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Przedmiotem inwestycji jest </w:t>
      </w:r>
      <w:r w:rsidR="00266C8E">
        <w:rPr>
          <w:sz w:val="24"/>
          <w:szCs w:val="24"/>
        </w:rPr>
        <w:t xml:space="preserve">drogi nr 1822R </w:t>
      </w:r>
      <w:r w:rsidR="00307C4F">
        <w:rPr>
          <w:sz w:val="24"/>
          <w:szCs w:val="24"/>
        </w:rPr>
        <w:t xml:space="preserve">Łapajówka – Hruszowice – Gaje </w:t>
      </w:r>
      <w:r>
        <w:rPr>
          <w:sz w:val="24"/>
          <w:szCs w:val="24"/>
        </w:rPr>
        <w:t xml:space="preserve">w </w:t>
      </w:r>
      <w:r w:rsidR="00307C4F">
        <w:rPr>
          <w:sz w:val="24"/>
          <w:szCs w:val="24"/>
        </w:rPr>
        <w:t>m. Łapajówka w km 1+470,00 do km 2</w:t>
      </w:r>
      <w:r w:rsidR="003B08D5">
        <w:rPr>
          <w:sz w:val="24"/>
          <w:szCs w:val="24"/>
        </w:rPr>
        <w:t>+740,00</w:t>
      </w:r>
      <w:r>
        <w:rPr>
          <w:sz w:val="24"/>
          <w:szCs w:val="24"/>
        </w:rPr>
        <w:t xml:space="preserve"> </w:t>
      </w:r>
      <w:r w:rsidR="003B08D5">
        <w:rPr>
          <w:sz w:val="24"/>
          <w:szCs w:val="24"/>
        </w:rPr>
        <w:t>.</w:t>
      </w:r>
    </w:p>
    <w:p w:rsidR="00EC372F" w:rsidRDefault="003B08D5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Łączna długość projektowanego odcinka wynosi 1270 </w:t>
      </w:r>
      <w:r w:rsidR="00EC372F">
        <w:rPr>
          <w:sz w:val="24"/>
          <w:szCs w:val="24"/>
        </w:rPr>
        <w:t xml:space="preserve"> m.</w:t>
      </w:r>
    </w:p>
    <w:p w:rsidR="00EC372F" w:rsidRDefault="00EC372F" w:rsidP="003B33AE">
      <w:pPr>
        <w:spacing w:line="360" w:lineRule="auto"/>
        <w:rPr>
          <w:b/>
          <w:bCs/>
          <w:u w:val="single"/>
        </w:rPr>
      </w:pPr>
    </w:p>
    <w:p w:rsidR="00EC372F" w:rsidRDefault="00EC372F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 Zakres inwestycji.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wykonanie </w:t>
      </w:r>
      <w:r w:rsidR="003B08D5">
        <w:rPr>
          <w:sz w:val="24"/>
          <w:szCs w:val="24"/>
        </w:rPr>
        <w:t xml:space="preserve">poszerzenia </w:t>
      </w:r>
      <w:r>
        <w:rPr>
          <w:sz w:val="24"/>
          <w:szCs w:val="24"/>
        </w:rPr>
        <w:t xml:space="preserve">nawierzchni </w:t>
      </w:r>
      <w:r w:rsidR="003B08D5">
        <w:rPr>
          <w:sz w:val="24"/>
          <w:szCs w:val="24"/>
        </w:rPr>
        <w:t xml:space="preserve">jezdni </w:t>
      </w:r>
      <w:r>
        <w:rPr>
          <w:sz w:val="24"/>
          <w:szCs w:val="24"/>
        </w:rPr>
        <w:t xml:space="preserve">z betonu asfaltowego </w:t>
      </w:r>
      <w:r w:rsidR="003B08D5">
        <w:rPr>
          <w:sz w:val="24"/>
          <w:szCs w:val="24"/>
        </w:rPr>
        <w:t>do szerokości 5,50 m</w:t>
      </w:r>
      <w:r>
        <w:rPr>
          <w:sz w:val="24"/>
          <w:szCs w:val="24"/>
        </w:rPr>
        <w:t xml:space="preserve"> </w:t>
      </w:r>
    </w:p>
    <w:p w:rsidR="00EC372F" w:rsidRDefault="003B08D5" w:rsidP="003B33AE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budowa krawężnika betonowego o wymiarach 15x30x100 cm na ławie betonowej z oporem z betonu B15 od strony budowy chodnika</w:t>
      </w:r>
    </w:p>
    <w:p w:rsidR="00EC372F" w:rsidRDefault="003B08D5" w:rsidP="003B33AE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budowa chodnika</w:t>
      </w:r>
      <w:r w:rsidR="00EC372F">
        <w:rPr>
          <w:sz w:val="24"/>
          <w:szCs w:val="24"/>
        </w:rPr>
        <w:t xml:space="preserve"> z kostki </w:t>
      </w:r>
      <w:r>
        <w:rPr>
          <w:sz w:val="24"/>
          <w:szCs w:val="24"/>
        </w:rPr>
        <w:t>betonowej grubości 6 cm</w:t>
      </w:r>
    </w:p>
    <w:p w:rsidR="00EC372F" w:rsidRDefault="00EC372F" w:rsidP="003B33AE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budowa zjazdów do posesji </w:t>
      </w:r>
      <w:r w:rsidR="003B08D5">
        <w:rPr>
          <w:sz w:val="24"/>
          <w:szCs w:val="24"/>
        </w:rPr>
        <w:t xml:space="preserve">oraz na pola </w:t>
      </w:r>
      <w:r>
        <w:rPr>
          <w:sz w:val="24"/>
          <w:szCs w:val="24"/>
        </w:rPr>
        <w:t xml:space="preserve">z kostki </w:t>
      </w:r>
      <w:r w:rsidR="003B08D5">
        <w:rPr>
          <w:sz w:val="24"/>
          <w:szCs w:val="24"/>
        </w:rPr>
        <w:t>betonowej gr. 8 cm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3. ISTNIEJĄCY STAN ZAGOSPODAROWANIA TERENU.</w:t>
      </w:r>
    </w:p>
    <w:p w:rsidR="00EC372F" w:rsidRDefault="00EC372F" w:rsidP="003B33AE">
      <w:pPr>
        <w:spacing w:line="360" w:lineRule="auto"/>
        <w:rPr>
          <w:sz w:val="26"/>
          <w:szCs w:val="26"/>
        </w:rPr>
      </w:pPr>
    </w:p>
    <w:p w:rsidR="00EC372F" w:rsidRDefault="00EC372F" w:rsidP="003B33AE">
      <w:pPr>
        <w:pStyle w:val="Tekstpodstawowy2"/>
      </w:pPr>
      <w:r>
        <w:tab/>
        <w:t xml:space="preserve">Istniejąca </w:t>
      </w:r>
      <w:r w:rsidR="003B08D5">
        <w:t xml:space="preserve">droga </w:t>
      </w:r>
      <w:r>
        <w:t xml:space="preserve">na projektowanym odcinku </w:t>
      </w:r>
      <w:r w:rsidR="004703E4">
        <w:t>posiada nawierzchnię bitumiczną o szerokości 4,50 do 5,00 m.</w:t>
      </w:r>
    </w:p>
    <w:p w:rsidR="00EC372F" w:rsidRDefault="00EC372F" w:rsidP="003B33AE">
      <w:pPr>
        <w:pStyle w:val="Tekstpodstawowy2"/>
      </w:pPr>
      <w:r>
        <w:t xml:space="preserve">Na całym projektowanym odcinku jednia </w:t>
      </w:r>
      <w:r w:rsidR="003B08D5">
        <w:t>posiada przekrój drogowy. Brak urządzonych chodników. Ruch pieszych odbywa się w sposób nieuporządkowany .</w:t>
      </w:r>
      <w:r>
        <w:t xml:space="preserve">Odwodnienie </w:t>
      </w:r>
      <w:r w:rsidR="003B08D5">
        <w:t>do obustronnych rowów drogowych .</w:t>
      </w:r>
      <w:r w:rsidR="004703E4">
        <w:t xml:space="preserve"> </w:t>
      </w:r>
      <w:r>
        <w:t xml:space="preserve"> </w:t>
      </w:r>
      <w:r w:rsidR="004703E4">
        <w:t>Jezdnia posiada spadek jednostronny . Nawierzchnia jezdni w znacznym stopniu zdeformowana. W dużej mierze powodem takiego stanu rzeczy jest odbywający się ruch technologiczny pojazdów dowożących masę bitumiczną i inne materiały na budowę autostrady.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4A585F" w:rsidRDefault="004A585F" w:rsidP="003B33AE">
      <w:pPr>
        <w:spacing w:line="360" w:lineRule="auto"/>
        <w:rPr>
          <w:sz w:val="24"/>
          <w:szCs w:val="24"/>
        </w:rPr>
      </w:pPr>
    </w:p>
    <w:p w:rsidR="004A585F" w:rsidRDefault="004A585F" w:rsidP="003B33AE">
      <w:pPr>
        <w:spacing w:line="360" w:lineRule="auto"/>
        <w:rPr>
          <w:sz w:val="24"/>
          <w:szCs w:val="24"/>
        </w:rPr>
      </w:pPr>
    </w:p>
    <w:p w:rsidR="004A585F" w:rsidRDefault="004A585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b/>
          <w:bCs/>
          <w:sz w:val="26"/>
          <w:szCs w:val="26"/>
        </w:rPr>
        <w:lastRenderedPageBreak/>
        <w:t>4. PROJEKTOWANE ZAGOSPODAROWANIE TERENU.</w:t>
      </w:r>
    </w:p>
    <w:p w:rsidR="00EC372F" w:rsidRDefault="00EC372F" w:rsidP="003B33AE">
      <w:pPr>
        <w:spacing w:line="360" w:lineRule="auto"/>
        <w:rPr>
          <w:b/>
          <w:bCs/>
          <w:sz w:val="26"/>
          <w:szCs w:val="26"/>
          <w:u w:val="single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4.1. Parametr</w:t>
      </w:r>
      <w:r w:rsidR="004703E4">
        <w:rPr>
          <w:b/>
          <w:bCs/>
          <w:sz w:val="24"/>
          <w:szCs w:val="24"/>
        </w:rPr>
        <w:t xml:space="preserve">y techniczne projektowanej drogi </w:t>
      </w:r>
      <w:r>
        <w:rPr>
          <w:b/>
          <w:bCs/>
          <w:sz w:val="24"/>
          <w:szCs w:val="24"/>
        </w:rPr>
        <w:t>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Na przedmiotowym odcinku projektowana ulica posiada parametry techniczne zgodne </w:t>
      </w:r>
      <w:r>
        <w:rPr>
          <w:sz w:val="24"/>
          <w:szCs w:val="24"/>
        </w:rPr>
        <w:br/>
        <w:t xml:space="preserve">z Rozporządzeniem Ministra Transportu i Gospodarki Morskiej z dnia 02 marca 1999 r. </w:t>
      </w:r>
      <w:r>
        <w:rPr>
          <w:sz w:val="24"/>
          <w:szCs w:val="24"/>
        </w:rPr>
        <w:br/>
        <w:t>w sprawie warunków technicznych, jakim powinny odpowiadać  drogi publiczne i ich usytuowanie:</w:t>
      </w:r>
    </w:p>
    <w:p w:rsidR="00EC372F" w:rsidRDefault="004703E4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>- klasa drogi “Z” droga  Zbiorcza</w:t>
      </w:r>
      <w:r w:rsidR="00EC372F">
        <w:rPr>
          <w:sz w:val="24"/>
          <w:szCs w:val="24"/>
        </w:rPr>
        <w:t>,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>- prędkość projektowa Vp = 40 km/h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- dostępność - nieograniczona </w:t>
      </w:r>
    </w:p>
    <w:p w:rsidR="00EC372F" w:rsidRDefault="004703E4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>- kategoria ruchu KR2</w:t>
      </w:r>
    </w:p>
    <w:p w:rsidR="00EC372F" w:rsidRDefault="004703E4" w:rsidP="003B33AE">
      <w:pPr>
        <w:pStyle w:val="BodyText21"/>
        <w:jc w:val="left"/>
      </w:pPr>
      <w:r>
        <w:tab/>
        <w:t>- szerokość pasa ruchu – 2,75</w:t>
      </w:r>
      <w:r w:rsidR="00EC372F">
        <w:t xml:space="preserve"> m</w:t>
      </w:r>
    </w:p>
    <w:p w:rsidR="00EC372F" w:rsidRDefault="004703E4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>- przekrój jezdny</w:t>
      </w:r>
      <w:r>
        <w:rPr>
          <w:sz w:val="24"/>
          <w:szCs w:val="24"/>
        </w:rPr>
        <w:tab/>
        <w:t>1x 2x 2,75 = 5,5</w:t>
      </w:r>
      <w:r w:rsidR="00EC372F">
        <w:rPr>
          <w:sz w:val="24"/>
          <w:szCs w:val="24"/>
        </w:rPr>
        <w:t>0 m</w:t>
      </w:r>
    </w:p>
    <w:p w:rsidR="00EC372F" w:rsidRDefault="004703E4" w:rsidP="004703E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>- chodnik jednostronny szerokości 1,5</w:t>
      </w:r>
      <w:r w:rsidR="00EC372F">
        <w:rPr>
          <w:sz w:val="24"/>
          <w:szCs w:val="24"/>
        </w:rPr>
        <w:t>0 m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4E586F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</w:t>
      </w:r>
      <w:r w:rsidR="00EC372F">
        <w:rPr>
          <w:b/>
          <w:bCs/>
          <w:sz w:val="24"/>
          <w:szCs w:val="24"/>
        </w:rPr>
        <w:t>. Kolizje.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>Na projektowanym odcinku nie występują kolizje z istniejącą infrastrukturą techniczną.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4E586F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4.3</w:t>
      </w:r>
      <w:r w:rsidR="008769DA">
        <w:rPr>
          <w:b/>
          <w:bCs/>
          <w:sz w:val="24"/>
          <w:szCs w:val="24"/>
        </w:rPr>
        <w:t xml:space="preserve">. Odwodnienie drogi </w:t>
      </w:r>
      <w:r w:rsidR="00EC372F">
        <w:rPr>
          <w:b/>
          <w:bCs/>
          <w:sz w:val="24"/>
          <w:szCs w:val="24"/>
        </w:rPr>
        <w:t>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>Nawierzchnię jezdni zaprojektowano uwzględniając szybkie odprowadzenie w</w:t>
      </w:r>
      <w:r w:rsidR="006C0DAB">
        <w:rPr>
          <w:sz w:val="24"/>
          <w:szCs w:val="24"/>
        </w:rPr>
        <w:t>ody opadowej z powierzchni drogi i chodnika  do istniejącego</w:t>
      </w:r>
      <w:r>
        <w:rPr>
          <w:sz w:val="24"/>
          <w:szCs w:val="24"/>
        </w:rPr>
        <w:t xml:space="preserve"> </w:t>
      </w:r>
      <w:r w:rsidR="006C0DAB">
        <w:rPr>
          <w:sz w:val="24"/>
          <w:szCs w:val="24"/>
        </w:rPr>
        <w:t>rowu drogowego zlokalizowanego po stronie prawej jezdni.</w:t>
      </w:r>
    </w:p>
    <w:p w:rsidR="00EC372F" w:rsidRDefault="00C02C8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Istniejący s</w:t>
      </w:r>
      <w:r w:rsidR="00EC372F">
        <w:rPr>
          <w:sz w:val="24"/>
          <w:szCs w:val="24"/>
        </w:rPr>
        <w:t xml:space="preserve">padek poprzeczny jezdni </w:t>
      </w:r>
      <w:r>
        <w:rPr>
          <w:sz w:val="24"/>
          <w:szCs w:val="24"/>
        </w:rPr>
        <w:t xml:space="preserve">wynosi </w:t>
      </w:r>
      <w:r w:rsidR="00EC372F">
        <w:rPr>
          <w:sz w:val="24"/>
          <w:szCs w:val="24"/>
        </w:rPr>
        <w:t>2 %.</w:t>
      </w:r>
    </w:p>
    <w:p w:rsidR="009D4771" w:rsidRDefault="009D4771" w:rsidP="003B33AE">
      <w:pPr>
        <w:spacing w:line="360" w:lineRule="auto"/>
        <w:rPr>
          <w:sz w:val="24"/>
          <w:szCs w:val="24"/>
        </w:rPr>
      </w:pPr>
    </w:p>
    <w:p w:rsidR="00EC372F" w:rsidRDefault="009D4771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4.4</w:t>
      </w:r>
      <w:r w:rsidR="00257043">
        <w:rPr>
          <w:b/>
          <w:bCs/>
          <w:sz w:val="24"/>
          <w:szCs w:val="24"/>
        </w:rPr>
        <w:t xml:space="preserve">. Przebieg drogi </w:t>
      </w:r>
      <w:r w:rsidR="00EC372F">
        <w:rPr>
          <w:b/>
          <w:bCs/>
          <w:sz w:val="24"/>
          <w:szCs w:val="24"/>
        </w:rPr>
        <w:t xml:space="preserve"> w planie.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pStyle w:val="Tekstpodstawowy2"/>
      </w:pPr>
      <w:r>
        <w:tab/>
        <w:t>Początek projekt</w:t>
      </w:r>
      <w:r w:rsidR="00257043">
        <w:t xml:space="preserve">owanego odcinka przyjęto w km 1+470,00 na </w:t>
      </w:r>
      <w:r>
        <w:t xml:space="preserve"> </w:t>
      </w:r>
      <w:r w:rsidR="00257043">
        <w:t>, natomiast koniec w km 2+740,0</w:t>
      </w:r>
      <w:r>
        <w:t xml:space="preserve">0 </w:t>
      </w:r>
      <w:r w:rsidR="00257043">
        <w:t>. D</w:t>
      </w:r>
      <w:r>
        <w:t>ługość pro</w:t>
      </w:r>
      <w:r w:rsidR="00257043">
        <w:t>jektowanego odcinka wynosi 1270,0</w:t>
      </w:r>
      <w:r>
        <w:t>0m.</w:t>
      </w:r>
    </w:p>
    <w:p w:rsidR="00EC372F" w:rsidRDefault="006E78A5" w:rsidP="003B33AE">
      <w:pPr>
        <w:pStyle w:val="Tekstpodstawowy2"/>
      </w:pPr>
      <w:r>
        <w:t xml:space="preserve">Projektuje się jednostronne poszerzenie jezdni . </w:t>
      </w:r>
      <w:r w:rsidR="00257043">
        <w:t xml:space="preserve">Jezdnia o szerokości 5,50 m . Chodnik </w:t>
      </w:r>
      <w:r>
        <w:t xml:space="preserve">jednostronny </w:t>
      </w:r>
      <w:r w:rsidR="00EC372F">
        <w:t xml:space="preserve"> zlokalizowa</w:t>
      </w:r>
      <w:r>
        <w:t>ne bezpośrednio przy krawężniku szerokości 1,50 m.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9D4771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4.5</w:t>
      </w:r>
      <w:r w:rsidR="004E586F">
        <w:rPr>
          <w:b/>
          <w:bCs/>
          <w:sz w:val="24"/>
          <w:szCs w:val="24"/>
        </w:rPr>
        <w:t xml:space="preserve">. Droga </w:t>
      </w:r>
      <w:r w:rsidR="00EC372F">
        <w:rPr>
          <w:b/>
          <w:bCs/>
          <w:sz w:val="24"/>
          <w:szCs w:val="24"/>
        </w:rPr>
        <w:t xml:space="preserve"> w przekroju podłużnym.</w:t>
      </w:r>
    </w:p>
    <w:p w:rsidR="00EC372F" w:rsidRDefault="00EC372F" w:rsidP="003B33AE">
      <w:pPr>
        <w:spacing w:line="360" w:lineRule="auto"/>
        <w:rPr>
          <w:b/>
          <w:bCs/>
          <w:sz w:val="24"/>
          <w:szCs w:val="24"/>
        </w:rPr>
      </w:pPr>
    </w:p>
    <w:p w:rsidR="00EC372F" w:rsidRDefault="00EC372F" w:rsidP="003B33AE">
      <w:pPr>
        <w:pStyle w:val="Tekstpodstawowy2"/>
      </w:pPr>
      <w:r>
        <w:tab/>
        <w:t xml:space="preserve">Oś </w:t>
      </w:r>
      <w:r w:rsidR="004E586F">
        <w:t xml:space="preserve">chodnika </w:t>
      </w:r>
      <w:r>
        <w:t xml:space="preserve">w przekroju podłużnym </w:t>
      </w:r>
      <w:r w:rsidR="004E586F">
        <w:t>zachowuje spadki podłużne istniejącej jezdni.</w:t>
      </w:r>
    </w:p>
    <w:p w:rsidR="00C7131F" w:rsidRDefault="00CC7F32" w:rsidP="003B33AE">
      <w:pPr>
        <w:pStyle w:val="Tekstpodstawowy2"/>
      </w:pPr>
      <w:r>
        <w:t xml:space="preserve">Światło projektowanego krawężnika wynosi 12cm </w:t>
      </w:r>
      <w:r w:rsidR="00C7131F">
        <w:t xml:space="preserve">ponad </w:t>
      </w:r>
      <w:r>
        <w:t xml:space="preserve"> </w:t>
      </w:r>
      <w:r w:rsidR="00C7131F">
        <w:t xml:space="preserve">jezdnię. Poszerzenie jezdni do szerokości 5,50 m zachowuje spadki podłużne i poprzeczne istniejącej jezdni. Nie zakłada się żadnych frezowań i wyrównań profilu nawierzchni. </w:t>
      </w:r>
    </w:p>
    <w:p w:rsidR="00EC372F" w:rsidRDefault="00C7131F" w:rsidP="003B33AE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Niweletę projektowanego chodnika </w:t>
      </w:r>
      <w:r w:rsidR="00EC372F">
        <w:rPr>
          <w:sz w:val="24"/>
          <w:szCs w:val="24"/>
        </w:rPr>
        <w:t xml:space="preserve"> zaprojektowano uwzględniając :</w:t>
      </w:r>
    </w:p>
    <w:p w:rsidR="00C7131F" w:rsidRDefault="00C7131F" w:rsidP="00C7131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     niweletę istniejącej jezdni</w:t>
      </w:r>
    </w:p>
    <w:p w:rsidR="00EC372F" w:rsidRDefault="00EC372F" w:rsidP="003B33AE">
      <w:pPr>
        <w:numPr>
          <w:ilvl w:val="0"/>
          <w:numId w:val="1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poziom przylegającego terenu,</w:t>
      </w:r>
    </w:p>
    <w:p w:rsidR="00EC372F" w:rsidRDefault="00EC372F" w:rsidP="003B33AE">
      <w:pPr>
        <w:numPr>
          <w:ilvl w:val="0"/>
          <w:numId w:val="1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niweletę istniejących zjazdów,</w:t>
      </w:r>
    </w:p>
    <w:p w:rsidR="00EC372F" w:rsidRDefault="00EC372F" w:rsidP="003B33AE">
      <w:pPr>
        <w:numPr>
          <w:ilvl w:val="0"/>
          <w:numId w:val="1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właściwe odwodnienie,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9D4771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4.6</w:t>
      </w:r>
      <w:r w:rsidR="008769DA">
        <w:rPr>
          <w:b/>
          <w:bCs/>
          <w:sz w:val="24"/>
          <w:szCs w:val="24"/>
        </w:rPr>
        <w:t xml:space="preserve">. Droga </w:t>
      </w:r>
      <w:r w:rsidR="00EC372F">
        <w:rPr>
          <w:b/>
          <w:bCs/>
          <w:sz w:val="24"/>
          <w:szCs w:val="24"/>
        </w:rPr>
        <w:t xml:space="preserve"> w przekroju poprzecznym.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Przekrój poprzeczny </w:t>
      </w:r>
      <w:r w:rsidR="00C7131F">
        <w:rPr>
          <w:sz w:val="24"/>
          <w:szCs w:val="24"/>
        </w:rPr>
        <w:t>drogi zawiera jezdnię wraz z jednostronnym chodnikiem</w:t>
      </w:r>
      <w:r>
        <w:rPr>
          <w:sz w:val="24"/>
          <w:szCs w:val="24"/>
        </w:rPr>
        <w:t>.</w:t>
      </w:r>
    </w:p>
    <w:p w:rsidR="00EC372F" w:rsidRDefault="00EC372F" w:rsidP="003B33AE">
      <w:pPr>
        <w:pStyle w:val="Tekstpodstawowy"/>
        <w:numPr>
          <w:ilvl w:val="0"/>
          <w:numId w:val="10"/>
        </w:numPr>
        <w:tabs>
          <w:tab w:val="clear" w:pos="360"/>
        </w:tabs>
        <w:ind w:left="1560" w:hanging="426"/>
        <w:jc w:val="left"/>
      </w:pPr>
      <w:r>
        <w:t>je</w:t>
      </w:r>
      <w:r w:rsidR="00C7131F">
        <w:t>zdnia dwupasowa o szerokości 5,5</w:t>
      </w:r>
      <w:r>
        <w:t>0 m,</w:t>
      </w:r>
    </w:p>
    <w:p w:rsidR="00EC372F" w:rsidRDefault="00C7131F" w:rsidP="003B33AE">
      <w:pPr>
        <w:numPr>
          <w:ilvl w:val="0"/>
          <w:numId w:val="10"/>
        </w:numPr>
        <w:tabs>
          <w:tab w:val="clear" w:pos="360"/>
        </w:tabs>
        <w:spacing w:line="360" w:lineRule="auto"/>
        <w:ind w:left="1560" w:hanging="426"/>
        <w:rPr>
          <w:sz w:val="24"/>
          <w:szCs w:val="24"/>
        </w:rPr>
      </w:pPr>
      <w:r>
        <w:rPr>
          <w:sz w:val="24"/>
          <w:szCs w:val="24"/>
        </w:rPr>
        <w:t>chodnik jednostronny  przykrawężnikowy o szerokości 1,5</w:t>
      </w:r>
      <w:r w:rsidR="00EC372F">
        <w:rPr>
          <w:sz w:val="24"/>
          <w:szCs w:val="24"/>
        </w:rPr>
        <w:t>0 m</w:t>
      </w:r>
    </w:p>
    <w:p w:rsidR="00EC372F" w:rsidRDefault="00C7131F" w:rsidP="003B33AE">
      <w:pPr>
        <w:numPr>
          <w:ilvl w:val="0"/>
          <w:numId w:val="10"/>
        </w:numPr>
        <w:tabs>
          <w:tab w:val="clear" w:pos="360"/>
        </w:tabs>
        <w:spacing w:line="360" w:lineRule="auto"/>
        <w:ind w:left="1560" w:hanging="426"/>
        <w:rPr>
          <w:sz w:val="24"/>
          <w:szCs w:val="24"/>
        </w:rPr>
      </w:pPr>
      <w:r>
        <w:rPr>
          <w:sz w:val="24"/>
          <w:szCs w:val="24"/>
        </w:rPr>
        <w:t>przekrój jezdni jednostronny</w:t>
      </w:r>
    </w:p>
    <w:p w:rsidR="00EC372F" w:rsidRDefault="00EC372F" w:rsidP="003B33AE">
      <w:pPr>
        <w:numPr>
          <w:ilvl w:val="0"/>
          <w:numId w:val="10"/>
        </w:numPr>
        <w:tabs>
          <w:tab w:val="clear" w:pos="360"/>
        </w:tabs>
        <w:spacing w:line="360" w:lineRule="auto"/>
        <w:ind w:left="1560" w:hanging="426"/>
        <w:rPr>
          <w:sz w:val="24"/>
          <w:szCs w:val="24"/>
        </w:rPr>
      </w:pPr>
      <w:r>
        <w:rPr>
          <w:sz w:val="24"/>
          <w:szCs w:val="24"/>
        </w:rPr>
        <w:t>pochylenie poprzeczne chodnika 2 %</w:t>
      </w:r>
    </w:p>
    <w:p w:rsidR="002F5C4A" w:rsidRPr="002F5C4A" w:rsidRDefault="002F5C4A" w:rsidP="00C7131F">
      <w:pPr>
        <w:spacing w:line="360" w:lineRule="auto"/>
        <w:ind w:left="1560"/>
        <w:rPr>
          <w:sz w:val="24"/>
          <w:szCs w:val="24"/>
        </w:rPr>
      </w:pPr>
    </w:p>
    <w:p w:rsidR="00EC372F" w:rsidRDefault="009D4771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4.7</w:t>
      </w:r>
      <w:r w:rsidR="00EC372F">
        <w:rPr>
          <w:b/>
          <w:bCs/>
          <w:sz w:val="24"/>
          <w:szCs w:val="24"/>
        </w:rPr>
        <w:t>. Odwodnienie.</w:t>
      </w:r>
    </w:p>
    <w:p w:rsidR="00EC372F" w:rsidRDefault="00EC372F" w:rsidP="003B33AE">
      <w:pPr>
        <w:pStyle w:val="BodyText21"/>
        <w:jc w:val="left"/>
      </w:pPr>
      <w:r>
        <w:t xml:space="preserve">       Wo</w:t>
      </w:r>
      <w:r w:rsidR="0076104A">
        <w:t xml:space="preserve">dy  opadowe z jezdni i chodnika </w:t>
      </w:r>
      <w:r>
        <w:t xml:space="preserve"> zostaną odprowadzone </w:t>
      </w:r>
      <w:r w:rsidR="0076104A">
        <w:t>o istniejącego rowu drogowego. Należy przewidzieć udrożnienie istniejącego rowu na projektowanym odcinku.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9D4771" w:rsidP="003B33AE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4.8</w:t>
      </w:r>
      <w:r w:rsidR="00EC372F">
        <w:rPr>
          <w:b/>
          <w:bCs/>
          <w:sz w:val="24"/>
          <w:szCs w:val="24"/>
        </w:rPr>
        <w:t>. Kolizje.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>Na projektowanym odcinku nie występują kolizje z istniejącą infrastrukturą techniczną.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4A585F" w:rsidRDefault="004A585F" w:rsidP="003B33AE">
      <w:pPr>
        <w:spacing w:line="360" w:lineRule="auto"/>
        <w:rPr>
          <w:sz w:val="24"/>
          <w:szCs w:val="24"/>
        </w:rPr>
      </w:pPr>
    </w:p>
    <w:p w:rsidR="004A585F" w:rsidRDefault="004A585F" w:rsidP="003B33AE">
      <w:pPr>
        <w:spacing w:line="360" w:lineRule="auto"/>
        <w:rPr>
          <w:sz w:val="24"/>
          <w:szCs w:val="24"/>
        </w:rPr>
      </w:pPr>
    </w:p>
    <w:p w:rsidR="004A585F" w:rsidRDefault="004A585F" w:rsidP="003B33AE">
      <w:pPr>
        <w:spacing w:line="360" w:lineRule="auto"/>
        <w:rPr>
          <w:sz w:val="24"/>
          <w:szCs w:val="24"/>
        </w:rPr>
      </w:pPr>
    </w:p>
    <w:p w:rsidR="004A585F" w:rsidRDefault="004A585F" w:rsidP="003B33AE">
      <w:pPr>
        <w:spacing w:line="360" w:lineRule="auto"/>
        <w:rPr>
          <w:sz w:val="24"/>
          <w:szCs w:val="24"/>
        </w:rPr>
      </w:pPr>
    </w:p>
    <w:p w:rsidR="00EC372F" w:rsidRDefault="009D4771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4.9</w:t>
      </w:r>
      <w:r w:rsidR="00EC372F">
        <w:rPr>
          <w:b/>
          <w:bCs/>
          <w:sz w:val="24"/>
          <w:szCs w:val="24"/>
        </w:rPr>
        <w:t>. Technologia robót ziemnych i nawierzchniowych.</w:t>
      </w:r>
    </w:p>
    <w:p w:rsidR="00EC372F" w:rsidRDefault="00EC372F" w:rsidP="003B33AE">
      <w:pPr>
        <w:spacing w:line="360" w:lineRule="auto"/>
        <w:rPr>
          <w:b/>
          <w:bCs/>
          <w:sz w:val="24"/>
          <w:szCs w:val="24"/>
        </w:rPr>
      </w:pPr>
    </w:p>
    <w:p w:rsidR="00EC372F" w:rsidRDefault="009D4771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4.9</w:t>
      </w:r>
      <w:r w:rsidR="00EC372F">
        <w:rPr>
          <w:b/>
          <w:bCs/>
          <w:sz w:val="24"/>
          <w:szCs w:val="24"/>
        </w:rPr>
        <w:t>.1. Technologia robót ziemnych.</w:t>
      </w:r>
    </w:p>
    <w:p w:rsidR="00EC372F" w:rsidRDefault="00EC372F" w:rsidP="003B33AE">
      <w:pPr>
        <w:spacing w:line="360" w:lineRule="auto"/>
        <w:rPr>
          <w:b/>
          <w:bCs/>
          <w:sz w:val="24"/>
          <w:szCs w:val="24"/>
        </w:rPr>
      </w:pPr>
    </w:p>
    <w:p w:rsidR="00EC372F" w:rsidRDefault="00EC372F" w:rsidP="003B33AE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Roboty ziemne należy wykonać zgodnie z normą PN - S - 02205 : 1998 Drogi samochodowe. Roboty ziemne. Wymagania i badania. Przy wykonywaniu robót ręcznie i sprzętem zmechanizowanym należy zachować wymagania BHP. W miejscach występowania dużej ilości sieci uzbrojenia podziemnego roboty ziemne należy wykonywać ręcznie.</w:t>
      </w:r>
    </w:p>
    <w:p w:rsidR="0076104A" w:rsidRDefault="0076104A" w:rsidP="007610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 podstawie rozpoznania makroskopowego podłoża stwierdzono występowanie gruntów przydatnych do celów drogowych . Grupa nośności podłoża G1.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9D4771" w:rsidP="003B33A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4.9</w:t>
      </w:r>
      <w:r w:rsidR="00EC372F">
        <w:rPr>
          <w:b/>
          <w:bCs/>
          <w:sz w:val="24"/>
          <w:szCs w:val="24"/>
        </w:rPr>
        <w:t>.2. Technologia robót nawierzchniowych.</w:t>
      </w:r>
    </w:p>
    <w:p w:rsidR="00EC372F" w:rsidRDefault="00EC372F" w:rsidP="003B33AE">
      <w:pPr>
        <w:spacing w:line="360" w:lineRule="auto"/>
        <w:rPr>
          <w:b/>
          <w:bCs/>
          <w:sz w:val="24"/>
          <w:szCs w:val="24"/>
        </w:rPr>
      </w:pPr>
    </w:p>
    <w:p w:rsidR="00EC372F" w:rsidRDefault="00EC372F" w:rsidP="003B33AE">
      <w:pPr>
        <w:pStyle w:val="BodyText21"/>
        <w:jc w:val="left"/>
      </w:pPr>
      <w:r>
        <w:t xml:space="preserve">          Konstrukcja </w:t>
      </w:r>
      <w:r w:rsidR="0076104A">
        <w:t xml:space="preserve">poszerzenia </w:t>
      </w:r>
      <w:r>
        <w:t xml:space="preserve">istniejącej nawierzchni bitumicznej </w:t>
      </w:r>
      <w:r w:rsidR="0076104A">
        <w:t>KR2</w:t>
      </w:r>
      <w:r>
        <w:t>:</w:t>
      </w:r>
    </w:p>
    <w:p w:rsidR="00EC372F" w:rsidRDefault="00EC372F" w:rsidP="003B33AE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warstwa ście</w:t>
      </w:r>
      <w:r w:rsidR="0076104A">
        <w:rPr>
          <w:sz w:val="24"/>
          <w:szCs w:val="24"/>
        </w:rPr>
        <w:t>ralna z betonu asfaltowego gr. 5</w:t>
      </w:r>
      <w:r>
        <w:rPr>
          <w:sz w:val="24"/>
          <w:szCs w:val="24"/>
        </w:rPr>
        <w:t xml:space="preserve"> cm </w:t>
      </w:r>
    </w:p>
    <w:p w:rsidR="00EC372F" w:rsidRDefault="0076104A" w:rsidP="003B33AE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podbudowa zasadnicza </w:t>
      </w:r>
      <w:r w:rsidR="00EC372F">
        <w:rPr>
          <w:sz w:val="24"/>
          <w:szCs w:val="24"/>
        </w:rPr>
        <w:t>z betonu asfaltowego g</w:t>
      </w:r>
      <w:r>
        <w:rPr>
          <w:sz w:val="24"/>
          <w:szCs w:val="24"/>
        </w:rPr>
        <w:t xml:space="preserve">r. 7 </w:t>
      </w:r>
      <w:r w:rsidR="00EC372F">
        <w:rPr>
          <w:sz w:val="24"/>
          <w:szCs w:val="24"/>
        </w:rPr>
        <w:t xml:space="preserve">cm </w:t>
      </w:r>
    </w:p>
    <w:p w:rsidR="0076104A" w:rsidRDefault="0076104A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-     podbudowa pomocnicza z kruszywa łamanego stabilizowanego mechanicznie </w:t>
      </w:r>
    </w:p>
    <w:p w:rsidR="0076104A" w:rsidRDefault="0076104A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gr. 20 cm</w:t>
      </w:r>
    </w:p>
    <w:p w:rsidR="0083107B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Przed ułożeniem warstw bitumicznych </w:t>
      </w:r>
      <w:r w:rsidR="0076104A">
        <w:rPr>
          <w:sz w:val="24"/>
          <w:szCs w:val="24"/>
        </w:rPr>
        <w:t xml:space="preserve">na poszerzeniu jezdni ,należy sfrezować </w:t>
      </w:r>
      <w:r>
        <w:rPr>
          <w:sz w:val="24"/>
          <w:szCs w:val="24"/>
        </w:rPr>
        <w:t xml:space="preserve"> </w:t>
      </w:r>
      <w:r w:rsidR="0076104A">
        <w:rPr>
          <w:sz w:val="24"/>
          <w:szCs w:val="24"/>
        </w:rPr>
        <w:t xml:space="preserve">w-wę ścieralną </w:t>
      </w:r>
      <w:r>
        <w:rPr>
          <w:sz w:val="24"/>
          <w:szCs w:val="24"/>
        </w:rPr>
        <w:t>nawierzchni</w:t>
      </w:r>
      <w:r w:rsidR="0076104A">
        <w:rPr>
          <w:sz w:val="24"/>
          <w:szCs w:val="24"/>
        </w:rPr>
        <w:t xml:space="preserve"> w celu prawidłowego powiązania z sobą warstw </w:t>
      </w:r>
      <w:r w:rsidR="0083107B">
        <w:rPr>
          <w:sz w:val="24"/>
          <w:szCs w:val="24"/>
        </w:rPr>
        <w:t xml:space="preserve">bitumicznych </w:t>
      </w:r>
    </w:p>
    <w:p w:rsidR="00EC372F" w:rsidRDefault="0083107B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 projektowanych i istniejących ). Przed ułożeniem podb</w:t>
      </w:r>
      <w:r w:rsidR="00B118D3">
        <w:rPr>
          <w:sz w:val="24"/>
          <w:szCs w:val="24"/>
        </w:rPr>
        <w:t>udowy zasadniczej z ba podbudowę</w:t>
      </w:r>
      <w:r>
        <w:rPr>
          <w:sz w:val="24"/>
          <w:szCs w:val="24"/>
        </w:rPr>
        <w:t xml:space="preserve"> z kruszywa łamanego należy oczyścić i skropić </w:t>
      </w:r>
      <w:r w:rsidR="00EC372F">
        <w:rPr>
          <w:sz w:val="24"/>
          <w:szCs w:val="24"/>
        </w:rPr>
        <w:t xml:space="preserve"> emulsją asfaltową</w:t>
      </w:r>
      <w:r>
        <w:rPr>
          <w:sz w:val="24"/>
          <w:szCs w:val="24"/>
        </w:rPr>
        <w:t xml:space="preserve"> </w:t>
      </w:r>
      <w:r w:rsidR="00EC372F">
        <w:rPr>
          <w:sz w:val="24"/>
          <w:szCs w:val="24"/>
        </w:rPr>
        <w:t xml:space="preserve">w ilości 0,8 kg/m2. Na tak przygotowaną jezdnie układamy warstwę </w:t>
      </w:r>
      <w:r>
        <w:rPr>
          <w:sz w:val="24"/>
          <w:szCs w:val="24"/>
        </w:rPr>
        <w:t xml:space="preserve">ścieralną </w:t>
      </w:r>
      <w:r w:rsidR="00EC372F">
        <w:rPr>
          <w:sz w:val="24"/>
          <w:szCs w:val="24"/>
        </w:rPr>
        <w:t xml:space="preserve">z betonu asfaltowego </w:t>
      </w:r>
      <w:r>
        <w:rPr>
          <w:sz w:val="24"/>
          <w:szCs w:val="24"/>
        </w:rPr>
        <w:t>grubości 5</w:t>
      </w:r>
      <w:r w:rsidR="00EC372F">
        <w:rPr>
          <w:sz w:val="24"/>
          <w:szCs w:val="24"/>
        </w:rPr>
        <w:t xml:space="preserve"> cm.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Przed ułożeniem warstwy ścieralnej z betonu asfaltowego wykonać należy ponownie skropienie emulsja asfaltowa w ilości 0,3 kg/m2.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Przy realizacji prac należy przestrzegać zasady BHP. W przypadku konieczności zabezpieczenia prowadzonych robót drogowych -  projekt zabezpieczenia opracuje wykonawca prac.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Konstrukcja chodników :</w:t>
      </w:r>
    </w:p>
    <w:p w:rsidR="00EC372F" w:rsidRDefault="00EC372F" w:rsidP="003B33AE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kostka betonowa gr. 6 cm</w:t>
      </w:r>
    </w:p>
    <w:p w:rsidR="00EC372F" w:rsidRDefault="00EC372F" w:rsidP="003B33AE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podsypka cementowo-piaskowa gr. 5 cm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Konstrukcja zjazdów do posesji </w:t>
      </w:r>
      <w:r w:rsidR="0083107B">
        <w:rPr>
          <w:sz w:val="24"/>
          <w:szCs w:val="24"/>
        </w:rPr>
        <w:t xml:space="preserve">i na pola </w:t>
      </w:r>
      <w:r>
        <w:rPr>
          <w:sz w:val="24"/>
          <w:szCs w:val="24"/>
        </w:rPr>
        <w:t>:</w:t>
      </w:r>
    </w:p>
    <w:p w:rsidR="00EC372F" w:rsidRDefault="00EC372F" w:rsidP="003B33AE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kostka betonowa gr. 8 cm</w:t>
      </w:r>
    </w:p>
    <w:p w:rsidR="00EC372F" w:rsidRDefault="00EC372F" w:rsidP="003B33AE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podsypka cementowo-piaskowa gr. 5 cm</w:t>
      </w:r>
    </w:p>
    <w:p w:rsidR="00EC372F" w:rsidRDefault="00EC372F" w:rsidP="003B33AE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podbudowa z kruszywa stabilizowanego mechanicznie o gr. 15 cm</w:t>
      </w:r>
    </w:p>
    <w:p w:rsidR="00EC372F" w:rsidRDefault="00EC372F" w:rsidP="003B33AE">
      <w:pPr>
        <w:spacing w:line="360" w:lineRule="auto"/>
        <w:ind w:left="360"/>
        <w:rPr>
          <w:sz w:val="24"/>
          <w:szCs w:val="24"/>
        </w:rPr>
      </w:pPr>
    </w:p>
    <w:p w:rsidR="00EC372F" w:rsidRDefault="00EC372F" w:rsidP="003B33AE">
      <w:pPr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>Przyjęto chodniki w kolorze szarym, z pask</w:t>
      </w:r>
      <w:r w:rsidR="0083107B">
        <w:rPr>
          <w:sz w:val="24"/>
          <w:szCs w:val="24"/>
        </w:rPr>
        <w:t>iem czerwonym wzdłuż krawężnika o szerokości 50 cm.</w:t>
      </w:r>
    </w:p>
    <w:p w:rsidR="00EC372F" w:rsidRDefault="00EC372F" w:rsidP="003B33AE">
      <w:pPr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Zjazdy do posesji </w:t>
      </w:r>
      <w:r w:rsidR="0083107B">
        <w:rPr>
          <w:sz w:val="24"/>
          <w:szCs w:val="24"/>
        </w:rPr>
        <w:t xml:space="preserve">i na pola </w:t>
      </w:r>
      <w:r w:rsidR="00E04585">
        <w:rPr>
          <w:sz w:val="24"/>
          <w:szCs w:val="24"/>
        </w:rPr>
        <w:t>przyjęto w kolorze grafitowym</w:t>
      </w:r>
      <w:r>
        <w:rPr>
          <w:sz w:val="24"/>
          <w:szCs w:val="24"/>
        </w:rPr>
        <w:t xml:space="preserve">. </w:t>
      </w:r>
    </w:p>
    <w:p w:rsidR="003A0D58" w:rsidRDefault="003A0D58" w:rsidP="003B33AE">
      <w:pPr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>Chodniki ograniczyć obrzeżem betonowym o wymiarach 30x 8 cm układan</w:t>
      </w:r>
      <w:r w:rsidR="00E04585">
        <w:rPr>
          <w:sz w:val="24"/>
          <w:szCs w:val="24"/>
        </w:rPr>
        <w:t>ym na ławie betonowej z betonu B</w:t>
      </w:r>
      <w:r>
        <w:rPr>
          <w:sz w:val="24"/>
          <w:szCs w:val="24"/>
        </w:rPr>
        <w:t>15.</w:t>
      </w:r>
    </w:p>
    <w:p w:rsidR="00E04585" w:rsidRDefault="00E04585" w:rsidP="003B33AE">
      <w:pPr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>Krawężniki wystające 15x30x100 cm na ławie betonowej z oporem z betonu B15, krawężniki obniżone na wjazdach o wymiarach 22x30x100 cm na ławie betonowej z oporem z betonu b15.</w:t>
      </w:r>
    </w:p>
    <w:p w:rsidR="003A0D58" w:rsidRDefault="003A0D58" w:rsidP="003B33AE">
      <w:pPr>
        <w:spacing w:line="360" w:lineRule="auto"/>
        <w:ind w:left="360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Opracował :</w:t>
      </w:r>
    </w:p>
    <w:p w:rsidR="00EC372F" w:rsidRDefault="00EC372F" w:rsidP="003B33A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mgr inż. Janusz Marcinkowski</w:t>
      </w:r>
    </w:p>
    <w:sectPr w:rsidR="00EC372F">
      <w:headerReference w:type="default" r:id="rId8"/>
      <w:footerReference w:type="even" r:id="rId9"/>
      <w:footerReference w:type="default" r:id="rId10"/>
      <w:pgSz w:w="11906" w:h="16838"/>
      <w:pgMar w:top="851" w:right="1418" w:bottom="851" w:left="1418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2F9" w:rsidRDefault="00A012F9">
      <w:r>
        <w:separator/>
      </w:r>
    </w:p>
  </w:endnote>
  <w:endnote w:type="continuationSeparator" w:id="0">
    <w:p w:rsidR="00A012F9" w:rsidRDefault="00A01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F" w:rsidRDefault="00EC37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C372F" w:rsidRDefault="00EC372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85F" w:rsidRDefault="004A585F">
    <w:pPr>
      <w:pStyle w:val="Stopka"/>
      <w:pBdr>
        <w:top w:val="thinThickSmallGap" w:sz="24" w:space="1" w:color="622423"/>
      </w:pBdr>
      <w:rPr>
        <w:rFonts w:ascii="Cambria" w:hAnsi="Cambria"/>
        <w:sz w:val="22"/>
        <w:szCs w:val="22"/>
      </w:rPr>
    </w:pPr>
    <w:r>
      <w:rPr>
        <w:rFonts w:ascii="Cambria" w:hAnsi="Cambria"/>
        <w:sz w:val="22"/>
        <w:szCs w:val="22"/>
      </w:rPr>
      <w:t>DROGPROJEKT</w:t>
    </w:r>
  </w:p>
  <w:p w:rsidR="004A585F" w:rsidRDefault="004A585F" w:rsidP="004A585F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070"/>
      </w:tabs>
      <w:rPr>
        <w:rFonts w:ascii="Cambria" w:hAnsi="Cambria"/>
      </w:rPr>
    </w:pPr>
    <w:r>
      <w:rPr>
        <w:rFonts w:ascii="Cambria" w:hAnsi="Cambria"/>
        <w:sz w:val="22"/>
        <w:szCs w:val="22"/>
      </w:rPr>
      <w:t>Ul. Lipowa 24, 64-840 Budzyń</w:t>
    </w:r>
    <w:r>
      <w:rPr>
        <w:rFonts w:ascii="Cambria" w:hAnsi="Cambria"/>
      </w:rPr>
      <w:tab/>
      <w:t xml:space="preserve">Strona </w:t>
    </w:r>
    <w:fldSimple w:instr=" PAGE   \* MERGEFORMAT ">
      <w:r w:rsidR="008C1321" w:rsidRPr="008C1321">
        <w:rPr>
          <w:rFonts w:ascii="Cambria" w:hAnsi="Cambria"/>
          <w:noProof/>
        </w:rPr>
        <w:t>7</w:t>
      </w:r>
    </w:fldSimple>
  </w:p>
  <w:p w:rsidR="00EC372F" w:rsidRDefault="00EC372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2F9" w:rsidRDefault="00A012F9">
      <w:r>
        <w:separator/>
      </w:r>
    </w:p>
  </w:footnote>
  <w:footnote w:type="continuationSeparator" w:id="0">
    <w:p w:rsidR="00A012F9" w:rsidRDefault="00A012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85F" w:rsidRDefault="004A585F" w:rsidP="004A585F">
    <w:pPr>
      <w:pStyle w:val="Nagwek"/>
      <w:tabs>
        <w:tab w:val="clear" w:pos="4536"/>
        <w:tab w:val="clear" w:pos="9072"/>
        <w:tab w:val="left" w:pos="1545"/>
      </w:tabs>
      <w:jc w:val="center"/>
      <w:rPr>
        <w:rFonts w:ascii="Calibri" w:hAnsi="Calibri"/>
      </w:rPr>
    </w:pPr>
    <w:r>
      <w:rPr>
        <w:rFonts w:ascii="Calibri" w:hAnsi="Calibri"/>
      </w:rPr>
      <w:t>Przebudowa drogi nr 1822R Łapajówka – Hruszowice – Gaje w m. Łapajówka (budowa chodnika)</w:t>
    </w:r>
  </w:p>
  <w:p w:rsidR="004A585F" w:rsidRPr="004A585F" w:rsidRDefault="004A585F" w:rsidP="004A585F">
    <w:pPr>
      <w:pStyle w:val="Nagwek"/>
      <w:tabs>
        <w:tab w:val="clear" w:pos="4536"/>
        <w:tab w:val="clear" w:pos="9072"/>
        <w:tab w:val="left" w:pos="1545"/>
      </w:tabs>
      <w:jc w:val="center"/>
      <w:rPr>
        <w:rFonts w:ascii="Calibri" w:hAnsi="Calibri"/>
      </w:rPr>
    </w:pPr>
    <w:r>
      <w:rPr>
        <w:rFonts w:ascii="Calibri" w:hAnsi="Calibri"/>
      </w:rPr>
      <w:t>PROJEKT WYKONAWCZY</w:t>
    </w:r>
  </w:p>
  <w:p w:rsidR="004A585F" w:rsidRDefault="004A585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317"/>
    <w:multiLevelType w:val="hybridMultilevel"/>
    <w:tmpl w:val="FE825712"/>
    <w:lvl w:ilvl="0" w:tplc="F6E2B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>
    <w:nsid w:val="09314E9D"/>
    <w:multiLevelType w:val="hybridMultilevel"/>
    <w:tmpl w:val="5F92DB6A"/>
    <w:lvl w:ilvl="0" w:tplc="3C02A6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13B95B9F"/>
    <w:multiLevelType w:val="hybridMultilevel"/>
    <w:tmpl w:val="EBF49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BB4EEC"/>
    <w:multiLevelType w:val="hybridMultilevel"/>
    <w:tmpl w:val="E64CAF96"/>
    <w:lvl w:ilvl="0" w:tplc="F6E2BE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1D68631B"/>
    <w:multiLevelType w:val="hybridMultilevel"/>
    <w:tmpl w:val="F3BAAB4A"/>
    <w:lvl w:ilvl="0" w:tplc="BC6C0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F22823"/>
    <w:multiLevelType w:val="singleLevel"/>
    <w:tmpl w:val="5DBC5F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200297A"/>
    <w:multiLevelType w:val="hybridMultilevel"/>
    <w:tmpl w:val="D5F49714"/>
    <w:lvl w:ilvl="0" w:tplc="F6E2B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>
    <w:nsid w:val="540472F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5D75D89"/>
    <w:multiLevelType w:val="hybridMultilevel"/>
    <w:tmpl w:val="20D4C152"/>
    <w:lvl w:ilvl="0" w:tplc="F6E2B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>
    <w:nsid w:val="5AD864EB"/>
    <w:multiLevelType w:val="hybridMultilevel"/>
    <w:tmpl w:val="9806B5D0"/>
    <w:lvl w:ilvl="0" w:tplc="F6E2B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>
    <w:nsid w:val="76487780"/>
    <w:multiLevelType w:val="hybridMultilevel"/>
    <w:tmpl w:val="851618F6"/>
    <w:lvl w:ilvl="0" w:tplc="0D26A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F03B14">
      <w:numFmt w:val="none"/>
      <w:lvlText w:val=""/>
      <w:lvlJc w:val="left"/>
      <w:pPr>
        <w:tabs>
          <w:tab w:val="num" w:pos="360"/>
        </w:tabs>
      </w:pPr>
    </w:lvl>
    <w:lvl w:ilvl="2" w:tplc="CAD6F36A">
      <w:numFmt w:val="none"/>
      <w:lvlText w:val=""/>
      <w:lvlJc w:val="left"/>
      <w:pPr>
        <w:tabs>
          <w:tab w:val="num" w:pos="360"/>
        </w:tabs>
      </w:pPr>
    </w:lvl>
    <w:lvl w:ilvl="3" w:tplc="CB88BF00">
      <w:numFmt w:val="none"/>
      <w:lvlText w:val=""/>
      <w:lvlJc w:val="left"/>
      <w:pPr>
        <w:tabs>
          <w:tab w:val="num" w:pos="360"/>
        </w:tabs>
      </w:pPr>
    </w:lvl>
    <w:lvl w:ilvl="4" w:tplc="01AED242">
      <w:numFmt w:val="none"/>
      <w:lvlText w:val=""/>
      <w:lvlJc w:val="left"/>
      <w:pPr>
        <w:tabs>
          <w:tab w:val="num" w:pos="360"/>
        </w:tabs>
      </w:pPr>
    </w:lvl>
    <w:lvl w:ilvl="5" w:tplc="DCF8B91A">
      <w:numFmt w:val="none"/>
      <w:lvlText w:val=""/>
      <w:lvlJc w:val="left"/>
      <w:pPr>
        <w:tabs>
          <w:tab w:val="num" w:pos="360"/>
        </w:tabs>
      </w:pPr>
    </w:lvl>
    <w:lvl w:ilvl="6" w:tplc="9FA63FB8">
      <w:numFmt w:val="none"/>
      <w:lvlText w:val=""/>
      <w:lvlJc w:val="left"/>
      <w:pPr>
        <w:tabs>
          <w:tab w:val="num" w:pos="360"/>
        </w:tabs>
      </w:pPr>
    </w:lvl>
    <w:lvl w:ilvl="7" w:tplc="DAA22614">
      <w:numFmt w:val="none"/>
      <w:lvlText w:val=""/>
      <w:lvlJc w:val="left"/>
      <w:pPr>
        <w:tabs>
          <w:tab w:val="num" w:pos="360"/>
        </w:tabs>
      </w:pPr>
    </w:lvl>
    <w:lvl w:ilvl="8" w:tplc="5A70018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7F2D43CF"/>
    <w:multiLevelType w:val="hybridMultilevel"/>
    <w:tmpl w:val="C77ED4EE"/>
    <w:lvl w:ilvl="0" w:tplc="F6E2B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9"/>
  </w:num>
  <w:num w:numId="7">
    <w:abstractNumId w:val="7"/>
    <w:lvlOverride w:ilvl="0">
      <w:startOverride w:val="1"/>
    </w:lvlOverride>
  </w:num>
  <w:num w:numId="8">
    <w:abstractNumId w:val="10"/>
  </w:num>
  <w:num w:numId="9">
    <w:abstractNumId w:val="2"/>
  </w:num>
  <w:num w:numId="10">
    <w:abstractNumId w:val="5"/>
  </w:num>
  <w:num w:numId="11">
    <w:abstractNumId w:val="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DF4"/>
    <w:rsid w:val="00115E17"/>
    <w:rsid w:val="001D46D2"/>
    <w:rsid w:val="00205157"/>
    <w:rsid w:val="00257043"/>
    <w:rsid w:val="00266C8E"/>
    <w:rsid w:val="002F5C4A"/>
    <w:rsid w:val="00307C4F"/>
    <w:rsid w:val="003A0D58"/>
    <w:rsid w:val="003B08D5"/>
    <w:rsid w:val="003B33AE"/>
    <w:rsid w:val="004703E4"/>
    <w:rsid w:val="004A585F"/>
    <w:rsid w:val="004E586F"/>
    <w:rsid w:val="0068471D"/>
    <w:rsid w:val="006C0DAB"/>
    <w:rsid w:val="006C50C9"/>
    <w:rsid w:val="006C7A6A"/>
    <w:rsid w:val="006E78A5"/>
    <w:rsid w:val="0076104A"/>
    <w:rsid w:val="007C54CD"/>
    <w:rsid w:val="0083107B"/>
    <w:rsid w:val="008769DA"/>
    <w:rsid w:val="008C1321"/>
    <w:rsid w:val="009175FB"/>
    <w:rsid w:val="00926900"/>
    <w:rsid w:val="0094449B"/>
    <w:rsid w:val="009C281D"/>
    <w:rsid w:val="009D4771"/>
    <w:rsid w:val="00A012F9"/>
    <w:rsid w:val="00A10DF4"/>
    <w:rsid w:val="00A214F4"/>
    <w:rsid w:val="00B118D3"/>
    <w:rsid w:val="00C02C8F"/>
    <w:rsid w:val="00C7131F"/>
    <w:rsid w:val="00CA1E02"/>
    <w:rsid w:val="00CC7F32"/>
    <w:rsid w:val="00D72998"/>
    <w:rsid w:val="00D82349"/>
    <w:rsid w:val="00E04585"/>
    <w:rsid w:val="00EC372F"/>
    <w:rsid w:val="00F91AC8"/>
    <w:rsid w:val="00FB6717"/>
    <w:rsid w:val="00FF3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</w:p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spacing w:line="360" w:lineRule="auto"/>
      <w:ind w:left="142" w:hanging="142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semiHidden/>
    <w:pPr>
      <w:spacing w:line="360" w:lineRule="auto"/>
      <w:ind w:left="284" w:hanging="284"/>
      <w:jc w:val="both"/>
    </w:pPr>
    <w:rPr>
      <w:sz w:val="24"/>
      <w:szCs w:val="24"/>
    </w:rPr>
  </w:style>
  <w:style w:type="paragraph" w:styleId="Tekstpodstawowy3">
    <w:name w:val="Body Text 3"/>
    <w:basedOn w:val="Normalny"/>
    <w:semiHidden/>
    <w:pPr>
      <w:widowControl/>
      <w:autoSpaceDE/>
      <w:autoSpaceDN/>
    </w:pPr>
    <w:rPr>
      <w:sz w:val="28"/>
      <w:szCs w:val="28"/>
    </w:rPr>
  </w:style>
  <w:style w:type="paragraph" w:styleId="Tekstpodstawowy">
    <w:name w:val="Body Text"/>
    <w:basedOn w:val="Normalny"/>
    <w:semiHidden/>
    <w:pPr>
      <w:spacing w:line="360" w:lineRule="auto"/>
      <w:jc w:val="both"/>
    </w:pPr>
    <w:rPr>
      <w:sz w:val="24"/>
      <w:szCs w:val="24"/>
    </w:rPr>
  </w:style>
  <w:style w:type="paragraph" w:styleId="Tekstpodstawowywcity3">
    <w:name w:val="Body Text Indent 3"/>
    <w:basedOn w:val="Normalny"/>
    <w:semiHidden/>
    <w:pPr>
      <w:spacing w:line="360" w:lineRule="auto"/>
      <w:ind w:firstLine="708"/>
      <w:jc w:val="both"/>
    </w:pPr>
    <w:rPr>
      <w:sz w:val="24"/>
      <w:szCs w:val="24"/>
    </w:rPr>
  </w:style>
  <w:style w:type="paragraph" w:customStyle="1" w:styleId="BodyText21">
    <w:name w:val="Body Text 21"/>
    <w:basedOn w:val="Normalny"/>
    <w:pPr>
      <w:spacing w:line="360" w:lineRule="auto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spacing w:line="36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4A585F"/>
  </w:style>
  <w:style w:type="paragraph" w:styleId="Tekstdymka">
    <w:name w:val="Balloon Text"/>
    <w:basedOn w:val="Normalny"/>
    <w:link w:val="TekstdymkaZnak"/>
    <w:uiPriority w:val="99"/>
    <w:semiHidden/>
    <w:unhideWhenUsed/>
    <w:rsid w:val="004A58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85F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4A58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3D96E-B940-4F59-A1EE-FFBF96C50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1098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ZAGOSPODAROWANIA TERENU</vt:lpstr>
    </vt:vector>
  </TitlesOfParts>
  <Company>Grzegorz Piluszczyk</Company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ZAGOSPODAROWANIA TERENU</dc:title>
  <dc:creator>D.P.</dc:creator>
  <cp:lastModifiedBy>Magda</cp:lastModifiedBy>
  <cp:revision>2</cp:revision>
  <cp:lastPrinted>2007-04-04T13:45:00Z</cp:lastPrinted>
  <dcterms:created xsi:type="dcterms:W3CDTF">2012-12-19T20:37:00Z</dcterms:created>
  <dcterms:modified xsi:type="dcterms:W3CDTF">2012-12-19T20:37:00Z</dcterms:modified>
</cp:coreProperties>
</file>